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9"/>
        </w:rPr>
      </w:pPr>
    </w:p>
    <w:p>
      <w:pPr>
        <w:spacing w:before="94"/>
        <w:ind w:left="947" w:right="7243" w:hanging="22"/>
        <w:jc w:val="left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506094</wp:posOffset>
            </wp:positionH>
            <wp:positionV relativeFrom="paragraph">
              <wp:posOffset>-66993</wp:posOffset>
            </wp:positionV>
            <wp:extent cx="393699" cy="65624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99" cy="656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ROMÂNIA,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JUDEȚUL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SUCEAVA</w:t>
      </w:r>
    </w:p>
    <w:p>
      <w:pPr>
        <w:pStyle w:val="Title"/>
      </w:pPr>
      <w:r>
        <w:rPr/>
        <w:t>PRIMĂRIA</w:t>
      </w:r>
      <w:r>
        <w:rPr>
          <w:spacing w:val="-6"/>
        </w:rPr>
        <w:t> </w:t>
      </w:r>
      <w:r>
        <w:rPr/>
        <w:t>COMUNEI</w:t>
      </w:r>
      <w:r>
        <w:rPr>
          <w:spacing w:val="-1"/>
        </w:rPr>
        <w:t> </w:t>
      </w:r>
      <w:r>
        <w:rPr/>
        <w:t>MOARA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5"/>
        </w:rPr>
      </w:pPr>
    </w:p>
    <w:p>
      <w:pPr>
        <w:spacing w:before="0"/>
        <w:ind w:left="806" w:right="74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FORMULAR</w:t>
      </w:r>
    </w:p>
    <w:p>
      <w:pPr>
        <w:spacing w:before="0"/>
        <w:ind w:left="806" w:right="75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Înscriere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în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registru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pentru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evidența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sistemelor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individuale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colectare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(SIA)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94"/>
        <w:ind w:left="172" w:right="104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Sistemele individuale adecvate de colectare (SIA) sunt sisteme pentru colectarea apelor uzate, altele decat colectarea apelor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în retele de canalizare, aça cum sunt definite în art. 3 lit aj) din Legea serviciului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alimentare cu apă çi canalizare nr.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241/2006, republicată, cu modificările çi completările ulterioare: „sisteme de colectare şi epurare a apelor uzate care asigură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nivel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protecţie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mediului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corespunzător,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similar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cu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cel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sistemelor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publice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centralizate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canalizare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şi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epurare,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şi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care îndeplinesc condiţiile tehnice, de mediu şi de reglementare conform standardizării şi legislaţiei specifice din domeniul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apelor uzate şi gospodăririi apelor”. SIA se amplasează în zonele în care reţelele de canalizare încǎ nu au fost extinse sau în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zonele în care, din diferite motive, extinderea reţelei de canalizare nu se poate realiza, cauza principală fiind costurile foarte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mari, respectiv nefezabilitatea tehnică a acestora. SIA sunt folosite în general pentru colectarea apelor uzate menajere de la: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locuințele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populației,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unitǎţi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alimentaţie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publicǎ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şi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cazare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pensiuni,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sanatorii,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şcoli,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complexe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comerciale,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agenţi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economici.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tabs>
          <w:tab w:pos="6744" w:val="left" w:leader="none"/>
          <w:tab w:pos="10179" w:val="left" w:leader="dot"/>
        </w:tabs>
        <w:spacing w:line="252" w:lineRule="exact" w:before="141"/>
        <w:ind w:left="738"/>
      </w:pPr>
      <w:r>
        <w:rPr/>
        <w:t>Subsemnatul</w:t>
      </w:r>
      <w:r>
        <w:rPr>
          <w:spacing w:val="18"/>
        </w:rPr>
        <w:t> </w:t>
      </w:r>
      <w:r>
        <w:rPr/>
        <w:t>........................................................................</w:t>
        <w:tab/>
        <w:t>,</w:t>
      </w:r>
      <w:r>
        <w:rPr>
          <w:spacing w:val="44"/>
        </w:rPr>
        <w:t> </w:t>
      </w:r>
      <w:r>
        <w:rPr/>
        <w:t>CNP</w:t>
        <w:tab/>
        <w:t>,</w:t>
      </w:r>
    </w:p>
    <w:p>
      <w:pPr>
        <w:pStyle w:val="BodyText"/>
        <w:tabs>
          <w:tab w:pos="10173" w:val="left" w:leader="dot"/>
        </w:tabs>
        <w:spacing w:line="252" w:lineRule="exact"/>
        <w:ind w:left="172"/>
      </w:pPr>
      <w:r>
        <w:rPr>
          <w:spacing w:val="-1"/>
        </w:rPr>
        <w:t>cu</w:t>
      </w:r>
      <w:r>
        <w:rPr>
          <w:spacing w:val="31"/>
        </w:rPr>
        <w:t> </w:t>
      </w:r>
      <w:r>
        <w:rPr>
          <w:spacing w:val="-1"/>
        </w:rPr>
        <w:t>domiciliul/sediul</w:t>
      </w:r>
      <w:r>
        <w:rPr>
          <w:spacing w:val="31"/>
        </w:rPr>
        <w:t> </w:t>
      </w:r>
      <w:r>
        <w:rPr>
          <w:spacing w:val="-1"/>
        </w:rPr>
        <w:t>în</w:t>
      </w:r>
      <w:r>
        <w:rPr>
          <w:spacing w:val="31"/>
        </w:rPr>
        <w:t> </w:t>
      </w:r>
      <w:r>
        <w:rPr>
          <w:spacing w:val="-1"/>
        </w:rPr>
        <w:t>județul</w:t>
      </w:r>
      <w:r>
        <w:rPr>
          <w:spacing w:val="30"/>
        </w:rPr>
        <w:t> </w:t>
      </w:r>
      <w:r>
        <w:rPr>
          <w:spacing w:val="-1"/>
        </w:rPr>
        <w:t>..........................,</w:t>
      </w:r>
      <w:r>
        <w:rPr>
          <w:spacing w:val="29"/>
        </w:rPr>
        <w:t> </w:t>
      </w:r>
      <w:r>
        <w:rPr/>
        <w:t>municipiul/orașul/comuna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spacing w:line="252" w:lineRule="exact" w:before="1"/>
        <w:ind w:left="172"/>
      </w:pPr>
      <w:r>
        <w:rPr/>
        <w:t>satul/sector</w:t>
      </w:r>
      <w:r>
        <w:rPr>
          <w:spacing w:val="-13"/>
        </w:rPr>
        <w:t> </w:t>
      </w:r>
      <w:r>
        <w:rPr/>
        <w:t>.............................</w:t>
      </w:r>
      <w:r>
        <w:rPr>
          <w:spacing w:val="-10"/>
        </w:rPr>
        <w:t> </w:t>
      </w:r>
      <w:r>
        <w:rPr/>
        <w:t>,</w:t>
      </w:r>
      <w:r>
        <w:rPr>
          <w:spacing w:val="-13"/>
        </w:rPr>
        <w:t> </w:t>
      </w:r>
      <w:r>
        <w:rPr/>
        <w:t>cod</w:t>
      </w:r>
      <w:r>
        <w:rPr>
          <w:spacing w:val="39"/>
        </w:rPr>
        <w:t> </w:t>
      </w:r>
      <w:r>
        <w:rPr/>
        <w:t>poștal</w:t>
      </w:r>
      <w:r>
        <w:rPr>
          <w:spacing w:val="-13"/>
        </w:rPr>
        <w:t> </w:t>
      </w:r>
      <w:r>
        <w:rPr/>
        <w:t>...............</w:t>
      </w:r>
      <w:r>
        <w:rPr>
          <w:spacing w:val="-12"/>
        </w:rPr>
        <w:t> </w:t>
      </w:r>
      <w:r>
        <w:rPr/>
        <w:t>,</w:t>
      </w:r>
      <w:r>
        <w:rPr>
          <w:spacing w:val="-11"/>
        </w:rPr>
        <w:t> </w:t>
      </w:r>
      <w:r>
        <w:rPr/>
        <w:t>str.</w:t>
      </w:r>
      <w:r>
        <w:rPr>
          <w:spacing w:val="38"/>
        </w:rPr>
        <w:t> </w:t>
      </w:r>
      <w:r>
        <w:rPr/>
        <w:t>........................................................</w:t>
      </w:r>
      <w:r>
        <w:rPr>
          <w:spacing w:val="-12"/>
        </w:rPr>
        <w:t> </w:t>
      </w:r>
      <w:r>
        <w:rPr/>
        <w:t>nr.</w:t>
      </w:r>
      <w:r>
        <w:rPr>
          <w:spacing w:val="-13"/>
        </w:rPr>
        <w:t> </w:t>
      </w:r>
      <w:r>
        <w:rPr/>
        <w:t>.......</w:t>
      </w:r>
    </w:p>
    <w:p>
      <w:pPr>
        <w:pStyle w:val="BodyText"/>
        <w:tabs>
          <w:tab w:pos="10177" w:val="left" w:leader="dot"/>
        </w:tabs>
        <w:spacing w:line="252" w:lineRule="exact"/>
        <w:ind w:left="172"/>
      </w:pPr>
      <w:r>
        <w:rPr/>
        <w:t>,</w:t>
      </w:r>
      <w:r>
        <w:rPr>
          <w:spacing w:val="18"/>
        </w:rPr>
        <w:t> </w:t>
      </w:r>
      <w:r>
        <w:rPr/>
        <w:t>bl.</w:t>
      </w:r>
      <w:r>
        <w:rPr>
          <w:spacing w:val="16"/>
        </w:rPr>
        <w:t> </w:t>
      </w:r>
      <w:r>
        <w:rPr/>
        <w:t>......</w:t>
      </w:r>
      <w:r>
        <w:rPr>
          <w:spacing w:val="17"/>
        </w:rPr>
        <w:t> </w:t>
      </w:r>
      <w:r>
        <w:rPr/>
        <w:t>,</w:t>
      </w:r>
      <w:r>
        <w:rPr>
          <w:spacing w:val="15"/>
        </w:rPr>
        <w:t> </w:t>
      </w:r>
      <w:r>
        <w:rPr/>
        <w:t>sc.</w:t>
      </w:r>
      <w:r>
        <w:rPr>
          <w:spacing w:val="18"/>
        </w:rPr>
        <w:t> </w:t>
      </w:r>
      <w:r>
        <w:rPr/>
        <w:t>.....</w:t>
      </w:r>
      <w:r>
        <w:rPr>
          <w:spacing w:val="17"/>
        </w:rPr>
        <w:t> </w:t>
      </w:r>
      <w:r>
        <w:rPr/>
        <w:t>,</w:t>
      </w:r>
      <w:r>
        <w:rPr>
          <w:spacing w:val="18"/>
        </w:rPr>
        <w:t> </w:t>
      </w:r>
      <w:r>
        <w:rPr/>
        <w:t>et.</w:t>
      </w:r>
      <w:r>
        <w:rPr>
          <w:spacing w:val="17"/>
        </w:rPr>
        <w:t> </w:t>
      </w:r>
      <w:r>
        <w:rPr/>
        <w:t>.....</w:t>
      </w:r>
      <w:r>
        <w:rPr>
          <w:spacing w:val="16"/>
        </w:rPr>
        <w:t> </w:t>
      </w:r>
      <w:r>
        <w:rPr/>
        <w:t>,</w:t>
      </w:r>
      <w:r>
        <w:rPr>
          <w:spacing w:val="18"/>
        </w:rPr>
        <w:t> </w:t>
      </w:r>
      <w:r>
        <w:rPr/>
        <w:t>ap.</w:t>
      </w:r>
      <w:r>
        <w:rPr>
          <w:spacing w:val="19"/>
        </w:rPr>
        <w:t> </w:t>
      </w:r>
      <w:r>
        <w:rPr/>
        <w:t>...</w:t>
      </w:r>
      <w:r>
        <w:rPr>
          <w:spacing w:val="19"/>
        </w:rPr>
        <w:t> </w:t>
      </w:r>
      <w:r>
        <w:rPr/>
        <w:t>,</w:t>
      </w:r>
      <w:r>
        <w:rPr>
          <w:spacing w:val="16"/>
        </w:rPr>
        <w:t> </w:t>
      </w:r>
      <w:r>
        <w:rPr/>
        <w:t>telefon/fax</w:t>
      </w:r>
      <w:r>
        <w:rPr>
          <w:spacing w:val="15"/>
        </w:rPr>
        <w:t> </w:t>
      </w:r>
      <w:r>
        <w:rPr/>
        <w:t>....................................</w:t>
      </w:r>
      <w:r>
        <w:rPr>
          <w:spacing w:val="17"/>
        </w:rPr>
        <w:t> </w:t>
      </w:r>
      <w:r>
        <w:rPr/>
        <w:t>,</w:t>
      </w:r>
      <w:r>
        <w:rPr>
          <w:spacing w:val="16"/>
        </w:rPr>
        <w:t> </w:t>
      </w:r>
      <w:r>
        <w:rPr/>
        <w:t>e-mail</w:t>
        <w:tab/>
        <w:t>,</w:t>
      </w:r>
    </w:p>
    <w:p>
      <w:pPr>
        <w:pStyle w:val="BodyText"/>
        <w:tabs>
          <w:tab w:pos="10176" w:val="left" w:leader="dot"/>
        </w:tabs>
        <w:spacing w:line="252" w:lineRule="exact" w:before="2"/>
        <w:ind w:left="172"/>
      </w:pPr>
      <w:r>
        <w:rPr/>
        <w:t>în</w:t>
      </w:r>
      <w:r>
        <w:rPr>
          <w:spacing w:val="-8"/>
        </w:rPr>
        <w:t> </w:t>
      </w:r>
      <w:r>
        <w:rPr/>
        <w:t>calitate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/</w:t>
      </w:r>
      <w:r>
        <w:rPr>
          <w:spacing w:val="-8"/>
        </w:rPr>
        <w:t> </w:t>
      </w:r>
      <w:r>
        <w:rPr/>
        <w:t>reprezentant</w:t>
      </w:r>
      <w:r>
        <w:rPr>
          <w:spacing w:val="-5"/>
        </w:rPr>
        <w:t> </w:t>
      </w:r>
      <w:r>
        <w:rPr/>
        <w:t>al</w:t>
      </w:r>
      <w:r>
        <w:rPr>
          <w:spacing w:val="-10"/>
        </w:rPr>
        <w:t> </w:t>
      </w:r>
      <w:r>
        <w:rPr/>
        <w:t>.............................................................................</w:t>
      </w:r>
      <w:r>
        <w:rPr>
          <w:spacing w:val="-5"/>
        </w:rPr>
        <w:t> </w:t>
      </w:r>
      <w:r>
        <w:rPr/>
        <w:t>CUI</w:t>
        <w:tab/>
        <w:t>,</w:t>
      </w:r>
    </w:p>
    <w:p>
      <w:pPr>
        <w:pStyle w:val="BodyText"/>
        <w:tabs>
          <w:tab w:pos="1897" w:val="left" w:leader="none"/>
          <w:tab w:pos="2509" w:val="left" w:leader="none"/>
          <w:tab w:pos="3059" w:val="left" w:leader="none"/>
          <w:tab w:pos="4111" w:val="left" w:leader="none"/>
          <w:tab w:pos="4783" w:val="left" w:leader="none"/>
          <w:tab w:pos="6192" w:val="left" w:leader="none"/>
          <w:tab w:pos="7524" w:val="left" w:leader="none"/>
          <w:tab w:pos="8686" w:val="left" w:leader="none"/>
          <w:tab w:pos="9776" w:val="left" w:leader="none"/>
        </w:tabs>
        <w:spacing w:line="252" w:lineRule="exact"/>
        <w:ind w:left="880"/>
      </w:pP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/>
        <w:tab/>
      </w:r>
      <w:r>
        <w:rPr>
          <w:w w:val="70"/>
        </w:rPr>
        <w:t>că</w:t>
      </w:r>
      <w:r>
        <w:rPr/>
        <w:tab/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/>
        <w:tab/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w w:val="100"/>
        </w:rPr>
        <w:t>r</w:t>
      </w:r>
      <w:r>
        <w:rPr>
          <w:w w:val="100"/>
        </w:rPr>
        <w:t>esa</w:t>
      </w:r>
      <w:r>
        <w:rPr/>
        <w:tab/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/>
        <w:tab/>
      </w:r>
      <w:r>
        <w:rPr>
          <w:spacing w:val="1"/>
          <w:w w:val="100"/>
        </w:rPr>
        <w:t>j</w:t>
      </w:r>
      <w:r>
        <w:rPr>
          <w:spacing w:val="-1"/>
          <w:w w:val="100"/>
        </w:rPr>
        <w:t>ud</w:t>
      </w:r>
      <w:r>
        <w:rPr>
          <w:spacing w:val="-3"/>
          <w:w w:val="100"/>
        </w:rPr>
        <w:t>e</w:t>
      </w:r>
      <w:r>
        <w:rPr>
          <w:w w:val="27"/>
        </w:rPr>
        <w:t>ț</w:t>
      </w:r>
      <w:r>
        <w:rPr>
          <w:spacing w:val="-1"/>
          <w:w w:val="100"/>
        </w:rPr>
        <w:t>u</w:t>
      </w:r>
      <w:r>
        <w:rPr>
          <w:w w:val="100"/>
        </w:rPr>
        <w:t>l</w:t>
      </w:r>
      <w:r>
        <w:rPr/>
        <w:tab/>
      </w:r>
      <w:r>
        <w:rPr>
          <w:rFonts w:ascii="Arial" w:hAnsi="Arial"/>
          <w:b/>
          <w:spacing w:val="-1"/>
          <w:w w:val="100"/>
        </w:rPr>
        <w:t>S</w:t>
      </w:r>
      <w:r>
        <w:rPr>
          <w:rFonts w:ascii="Arial" w:hAnsi="Arial"/>
          <w:b/>
          <w:w w:val="100"/>
        </w:rPr>
        <w:t>u</w:t>
      </w:r>
      <w:r>
        <w:rPr>
          <w:rFonts w:ascii="Arial" w:hAnsi="Arial"/>
          <w:b/>
          <w:spacing w:val="-1"/>
          <w:w w:val="100"/>
        </w:rPr>
        <w:t>c</w:t>
      </w:r>
      <w:r>
        <w:rPr>
          <w:rFonts w:ascii="Arial" w:hAnsi="Arial"/>
          <w:b/>
          <w:w w:val="100"/>
        </w:rPr>
        <w:t>e</w:t>
      </w:r>
      <w:r>
        <w:rPr>
          <w:rFonts w:ascii="Arial" w:hAnsi="Arial"/>
          <w:b/>
          <w:spacing w:val="-1"/>
          <w:w w:val="100"/>
        </w:rPr>
        <w:t>a</w:t>
      </w:r>
      <w:r>
        <w:rPr>
          <w:rFonts w:ascii="Arial" w:hAnsi="Arial"/>
          <w:b/>
          <w:spacing w:val="-3"/>
          <w:w w:val="100"/>
        </w:rPr>
        <w:t>v</w:t>
      </w:r>
      <w:r>
        <w:rPr>
          <w:rFonts w:ascii="Arial" w:hAnsi="Arial"/>
          <w:b/>
          <w:spacing w:val="-1"/>
          <w:w w:val="100"/>
        </w:rPr>
        <w:t>a</w:t>
      </w:r>
      <w:r>
        <w:rPr>
          <w:w w:val="100"/>
        </w:rPr>
        <w:t>,</w:t>
      </w:r>
      <w:r>
        <w:rPr/>
        <w:tab/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/>
        <w:tab/>
      </w:r>
      <w:r>
        <w:rPr>
          <w:rFonts w:ascii="Arial" w:hAnsi="Arial"/>
          <w:b/>
          <w:w w:val="100"/>
        </w:rPr>
        <w:t>Mo</w:t>
      </w:r>
      <w:r>
        <w:rPr>
          <w:rFonts w:ascii="Arial" w:hAnsi="Arial"/>
          <w:b/>
          <w:spacing w:val="-4"/>
          <w:w w:val="100"/>
        </w:rPr>
        <w:t>a</w:t>
      </w:r>
      <w:r>
        <w:rPr>
          <w:rFonts w:ascii="Arial" w:hAnsi="Arial"/>
          <w:b/>
          <w:w w:val="100"/>
        </w:rPr>
        <w:t>ra</w:t>
      </w:r>
      <w:r>
        <w:rPr>
          <w:w w:val="100"/>
        </w:rPr>
        <w:t>,</w:t>
      </w:r>
      <w:r>
        <w:rPr/>
        <w:tab/>
      </w:r>
      <w:r>
        <w:rPr>
          <w:w w:val="100"/>
        </w:rPr>
        <w:t>s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3"/>
          <w:w w:val="100"/>
        </w:rPr>
        <w:t>u</w:t>
      </w:r>
      <w:r>
        <w:rPr>
          <w:w w:val="100"/>
        </w:rPr>
        <w:t>l</w:t>
      </w:r>
    </w:p>
    <w:p>
      <w:pPr>
        <w:pStyle w:val="BodyText"/>
        <w:tabs>
          <w:tab w:pos="10163" w:val="left" w:leader="dot"/>
        </w:tabs>
        <w:spacing w:before="37"/>
        <w:ind w:left="172"/>
      </w:pPr>
      <w:r>
        <w:rPr>
          <w:spacing w:val="-2"/>
        </w:rPr>
        <w:t>......................................................................................................</w:t>
      </w:r>
      <w:r>
        <w:rPr>
          <w:spacing w:val="2"/>
        </w:rPr>
        <w:t> </w:t>
      </w:r>
      <w:r>
        <w:rPr>
          <w:spacing w:val="-1"/>
        </w:rPr>
        <w:t>,</w:t>
      </w:r>
      <w:r>
        <w:rPr>
          <w:spacing w:val="6"/>
        </w:rPr>
        <w:t> </w:t>
      </w:r>
      <w:r>
        <w:rPr>
          <w:spacing w:val="-1"/>
        </w:rPr>
        <w:t>cod</w:t>
      </w:r>
      <w:r>
        <w:rPr>
          <w:spacing w:val="7"/>
        </w:rPr>
        <w:t> </w:t>
      </w:r>
      <w:r>
        <w:rPr>
          <w:spacing w:val="-1"/>
        </w:rPr>
        <w:t>poștal</w:t>
      </w:r>
      <w:r>
        <w:rPr>
          <w:rFonts w:ascii="Times New Roman" w:hAnsi="Times New Roman"/>
          <w:spacing w:val="-1"/>
        </w:rPr>
        <w:tab/>
      </w:r>
      <w:r>
        <w:rPr/>
        <w:t>,</w:t>
      </w:r>
    </w:p>
    <w:p>
      <w:pPr>
        <w:pStyle w:val="BodyText"/>
        <w:spacing w:before="37"/>
        <w:ind w:left="172"/>
      </w:pP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.</w:t>
      </w:r>
      <w:r>
        <w:rPr>
          <w:spacing w:val="6"/>
        </w:rPr>
        <w:t> 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...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9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r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spacing w:val="7"/>
          <w:w w:val="100"/>
        </w:rPr>
        <w:t>.</w:t>
      </w:r>
      <w:r>
        <w:rPr>
          <w:spacing w:val="-2"/>
          <w:w w:val="100"/>
        </w:rPr>
        <w:t>..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</w:t>
      </w:r>
      <w:r>
        <w:rPr>
          <w:spacing w:val="-2"/>
          <w:w w:val="100"/>
        </w:rPr>
        <w:t>.</w:t>
      </w:r>
      <w:r>
        <w:rPr>
          <w:w w:val="100"/>
        </w:rPr>
        <w:t>..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e</w:t>
      </w:r>
      <w:r>
        <w:rPr>
          <w:w w:val="27"/>
        </w:rPr>
        <w:t>ț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5"/>
        </w:rPr>
        <w:t> </w:t>
      </w:r>
      <w:r>
        <w:rPr>
          <w:spacing w:val="-1"/>
          <w:w w:val="100"/>
        </w:rPr>
        <w:t>un</w:t>
      </w:r>
    </w:p>
    <w:p>
      <w:pPr>
        <w:pStyle w:val="BodyText"/>
        <w:spacing w:before="40"/>
        <w:ind w:left="172"/>
      </w:pPr>
      <w:r>
        <w:rPr/>
        <w:t>sistem</w:t>
      </w:r>
      <w:r>
        <w:rPr>
          <w:spacing w:val="57"/>
        </w:rPr>
        <w:t> </w:t>
      </w:r>
      <w:r>
        <w:rPr/>
        <w:t>individual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colectare</w:t>
      </w:r>
      <w:r>
        <w:rPr>
          <w:spacing w:val="57"/>
        </w:rPr>
        <w:t> </w:t>
      </w:r>
      <w:r>
        <w:rPr/>
        <w:t>construit</w:t>
      </w:r>
      <w:r>
        <w:rPr>
          <w:spacing w:val="57"/>
        </w:rPr>
        <w:t> </w:t>
      </w:r>
      <w:r>
        <w:rPr/>
        <w:t>○</w:t>
      </w:r>
      <w:r>
        <w:rPr>
          <w:spacing w:val="58"/>
        </w:rPr>
        <w:t> </w:t>
      </w:r>
      <w:r>
        <w:rPr/>
        <w:t>conform</w:t>
      </w:r>
      <w:r>
        <w:rPr>
          <w:spacing w:val="58"/>
        </w:rPr>
        <w:t> </w:t>
      </w:r>
      <w:r>
        <w:rPr/>
        <w:t>/</w:t>
      </w:r>
      <w:r>
        <w:rPr>
          <w:spacing w:val="57"/>
        </w:rPr>
        <w:t> </w:t>
      </w:r>
      <w:r>
        <w:rPr/>
        <w:t>○</w:t>
      </w:r>
      <w:r>
        <w:rPr>
          <w:spacing w:val="56"/>
        </w:rPr>
        <w:t> </w:t>
      </w:r>
      <w:r>
        <w:rPr/>
        <w:t>inclusă</w:t>
      </w:r>
      <w:r>
        <w:rPr>
          <w:spacing w:val="57"/>
        </w:rPr>
        <w:t> </w:t>
      </w:r>
      <w:r>
        <w:rPr/>
        <w:t>în</w:t>
      </w:r>
      <w:r>
        <w:rPr>
          <w:spacing w:val="60"/>
        </w:rPr>
        <w:t> </w:t>
      </w:r>
      <w:r>
        <w:rPr/>
        <w:t>Autorizație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construire</w:t>
      </w:r>
      <w:r>
        <w:rPr>
          <w:spacing w:val="57"/>
        </w:rPr>
        <w:t> </w:t>
      </w:r>
      <w:r>
        <w:rPr/>
        <w:t>nr</w:t>
      </w:r>
    </w:p>
    <w:p>
      <w:pPr>
        <w:pStyle w:val="BodyText"/>
        <w:spacing w:before="38"/>
        <w:ind w:left="172"/>
      </w:pPr>
      <w:r>
        <w:rPr>
          <w:spacing w:val="-1"/>
        </w:rPr>
        <w:t>..........................................</w:t>
      </w:r>
      <w:r>
        <w:rPr>
          <w:spacing w:val="-12"/>
        </w:rPr>
        <w:t> </w:t>
      </w:r>
      <w:r>
        <w:rPr/>
        <w:t>data</w:t>
      </w:r>
      <w:r>
        <w:rPr>
          <w:spacing w:val="-13"/>
        </w:rPr>
        <w:t> </w:t>
      </w:r>
      <w:r>
        <w:rPr/>
        <w:t>................................................................</w:t>
      </w:r>
    </w:p>
    <w:p>
      <w:pPr>
        <w:spacing w:line="276" w:lineRule="auto" w:before="37"/>
        <w:ind w:left="172" w:right="113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Conform prevederilor art. 4 din HG nr. 714/2022, sistemele individuale adecvate care realizează numai colectarea apelor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uzate,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epurarea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acestora realizânduse într-o staţie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epurare, se vor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autoriza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în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cadrul autorizaţiei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 construire,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cu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respectarea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prevederilor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3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alin(1)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din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Legea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nr.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50/1991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privind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autorizarea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executării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lucrărilor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construcţii,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republicată</w:t>
      </w: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ind w:left="880"/>
      </w:pPr>
      <w:r>
        <w:rPr>
          <w:spacing w:val="-1"/>
        </w:rPr>
        <w:t>Număr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persoane</w:t>
      </w:r>
      <w:r>
        <w:rPr>
          <w:spacing w:val="-4"/>
        </w:rPr>
        <w:t> </w:t>
      </w:r>
      <w:r>
        <w:rPr>
          <w:spacing w:val="-1"/>
        </w:rPr>
        <w:t>deservire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SIA</w:t>
      </w:r>
      <w:r>
        <w:rPr>
          <w:spacing w:val="-8"/>
        </w:rPr>
        <w:t> </w:t>
      </w:r>
      <w:r>
        <w:rPr>
          <w:spacing w:val="-1"/>
        </w:rPr>
        <w:t>(locuitori</w:t>
      </w:r>
      <w:r>
        <w:rPr>
          <w:spacing w:val="-5"/>
        </w:rPr>
        <w:t> </w:t>
      </w:r>
      <w:r>
        <w:rPr>
          <w:spacing w:val="-1"/>
        </w:rPr>
        <w:t>/</w:t>
      </w:r>
      <w:r>
        <w:rPr>
          <w:spacing w:val="-8"/>
        </w:rPr>
        <w:t> </w:t>
      </w:r>
      <w:r>
        <w:rPr>
          <w:spacing w:val="-1"/>
        </w:rPr>
        <w:t>utilizatori)</w:t>
      </w:r>
      <w:r>
        <w:rPr>
          <w:spacing w:val="-4"/>
        </w:rPr>
        <w:t> </w:t>
      </w:r>
      <w:r>
        <w:rPr>
          <w:spacing w:val="-1"/>
        </w:rPr>
        <w:t>..........................................................</w:t>
      </w:r>
    </w:p>
    <w:p>
      <w:pPr>
        <w:pStyle w:val="BodyText"/>
        <w:spacing w:before="38"/>
        <w:ind w:left="880"/>
      </w:pPr>
      <w:r>
        <w:rPr/>
        <w:t>Tip</w:t>
      </w:r>
      <w:r>
        <w:rPr>
          <w:spacing w:val="-1"/>
        </w:rPr>
        <w:t> </w:t>
      </w:r>
      <w:r>
        <w:rPr/>
        <w:t>sistem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colectare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56" w:lineRule="auto" w:before="37" w:after="0"/>
        <w:ind w:left="1600" w:right="112" w:hanging="360"/>
        <w:jc w:val="left"/>
        <w:rPr>
          <w:sz w:val="22"/>
        </w:rPr>
      </w:pPr>
      <w:r>
        <w:rPr>
          <w:w w:val="90"/>
          <w:sz w:val="22"/>
        </w:rPr>
        <w:t>Bazin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ne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etanșat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(fără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fund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sau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cu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pereți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din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zidărie),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vidanjabilă,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nestandardizată</w:t>
      </w:r>
      <w:r>
        <w:rPr>
          <w:spacing w:val="1"/>
          <w:w w:val="90"/>
          <w:sz w:val="22"/>
        </w:rPr>
        <w:t> </w:t>
      </w:r>
      <w:r>
        <w:rPr>
          <w:spacing w:val="-1"/>
          <w:sz w:val="22"/>
        </w:rPr>
        <w:t>Materiale</w:t>
      </w:r>
      <w:r>
        <w:rPr>
          <w:spacing w:val="10"/>
          <w:sz w:val="22"/>
        </w:rPr>
        <w:t> </w:t>
      </w:r>
      <w:r>
        <w:rPr>
          <w:spacing w:val="-1"/>
          <w:sz w:val="22"/>
        </w:rPr>
        <w:t>folosite</w:t>
      </w:r>
      <w:r>
        <w:rPr>
          <w:spacing w:val="9"/>
          <w:sz w:val="22"/>
        </w:rPr>
        <w:t> </w:t>
      </w:r>
      <w:r>
        <w:rPr>
          <w:spacing w:val="-1"/>
          <w:sz w:val="22"/>
        </w:rPr>
        <w:t>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20" w:after="0"/>
        <w:ind w:left="1600" w:right="0" w:hanging="361"/>
        <w:jc w:val="left"/>
        <w:rPr>
          <w:sz w:val="22"/>
        </w:rPr>
      </w:pPr>
      <w:r>
        <w:rPr>
          <w:spacing w:val="-2"/>
          <w:sz w:val="22"/>
        </w:rPr>
        <w:t>Bazin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etanș,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vidanjabil,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betonat,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nestandardizat</w:t>
      </w:r>
    </w:p>
    <w:p>
      <w:pPr>
        <w:pStyle w:val="BodyText"/>
        <w:spacing w:before="20"/>
        <w:ind w:left="1240"/>
      </w:pPr>
      <w:r>
        <w:rPr>
          <w:rFonts w:ascii="Courier New" w:hAnsi="Courier New"/>
          <w:w w:val="95"/>
        </w:rPr>
        <w:t>o</w:t>
      </w:r>
      <w:r>
        <w:rPr>
          <w:rFonts w:ascii="Courier New" w:hAnsi="Courier New"/>
          <w:spacing w:val="128"/>
        </w:rPr>
        <w:t> </w:t>
      </w:r>
      <w:r>
        <w:rPr>
          <w:w w:val="95"/>
        </w:rPr>
        <w:t>Fosă</w:t>
      </w:r>
      <w:r>
        <w:rPr>
          <w:spacing w:val="12"/>
          <w:w w:val="95"/>
        </w:rPr>
        <w:t> </w:t>
      </w:r>
      <w:r>
        <w:rPr>
          <w:w w:val="95"/>
        </w:rPr>
        <w:t>septică</w:t>
      </w:r>
      <w:r>
        <w:rPr>
          <w:spacing w:val="10"/>
          <w:w w:val="95"/>
        </w:rPr>
        <w:t> </w:t>
      </w:r>
      <w:r>
        <w:rPr>
          <w:w w:val="95"/>
        </w:rPr>
        <w:t>standardizată</w:t>
      </w:r>
      <w:r>
        <w:rPr>
          <w:spacing w:val="11"/>
          <w:w w:val="95"/>
        </w:rPr>
        <w:t> </w:t>
      </w:r>
      <w:r>
        <w:rPr>
          <w:w w:val="95"/>
        </w:rPr>
        <w:t>tip.............................................................................................</w:t>
      </w:r>
    </w:p>
    <w:p>
      <w:pPr>
        <w:pStyle w:val="BodyText"/>
        <w:spacing w:before="18"/>
        <w:ind w:left="1240"/>
      </w:pPr>
      <w:r>
        <w:rPr>
          <w:rFonts w:ascii="Courier New" w:hAnsi="Courier New"/>
          <w:w w:val="95"/>
        </w:rPr>
        <w:t>o</w:t>
      </w:r>
      <w:r>
        <w:rPr>
          <w:rFonts w:ascii="Courier New" w:hAnsi="Courier New"/>
          <w:spacing w:val="88"/>
          <w:w w:val="95"/>
        </w:rPr>
        <w:t> </w:t>
      </w:r>
      <w:r>
        <w:rPr>
          <w:w w:val="95"/>
        </w:rPr>
        <w:t>Fosă</w:t>
      </w:r>
      <w:r>
        <w:rPr>
          <w:spacing w:val="-1"/>
          <w:w w:val="95"/>
        </w:rPr>
        <w:t> </w:t>
      </w:r>
      <w:r>
        <w:rPr>
          <w:w w:val="95"/>
        </w:rPr>
        <w:t>septică</w:t>
      </w:r>
      <w:r>
        <w:rPr>
          <w:spacing w:val="-2"/>
          <w:w w:val="95"/>
        </w:rPr>
        <w:t> </w:t>
      </w:r>
      <w:r>
        <w:rPr>
          <w:w w:val="95"/>
        </w:rPr>
        <w:t>profesională standardizată ...........................................................................</w:t>
      </w:r>
    </w:p>
    <w:p>
      <w:pPr>
        <w:pStyle w:val="BodyText"/>
        <w:spacing w:before="19"/>
        <w:ind w:left="1240"/>
      </w:pPr>
      <w:r>
        <w:rPr>
          <w:rFonts w:ascii="Courier New" w:hAnsi="Courier New"/>
          <w:w w:val="95"/>
        </w:rPr>
        <w:t>o</w:t>
      </w:r>
      <w:r>
        <w:rPr>
          <w:rFonts w:ascii="Courier New" w:hAnsi="Courier New"/>
          <w:spacing w:val="184"/>
        </w:rPr>
        <w:t> </w:t>
      </w:r>
      <w:r>
        <w:rPr>
          <w:w w:val="95"/>
        </w:rPr>
        <w:t>Stație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epurare</w:t>
      </w:r>
      <w:r>
        <w:rPr>
          <w:spacing w:val="25"/>
          <w:w w:val="95"/>
        </w:rPr>
        <w:t> </w:t>
      </w:r>
      <w:r>
        <w:rPr>
          <w:w w:val="95"/>
        </w:rPr>
        <w:t>tip</w:t>
      </w:r>
      <w:r>
        <w:rPr>
          <w:spacing w:val="27"/>
          <w:w w:val="95"/>
        </w:rPr>
        <w:t> </w:t>
      </w:r>
      <w:r>
        <w:rPr>
          <w:w w:val="95"/>
        </w:rPr>
        <w:t>...........................................................................................................</w:t>
      </w:r>
    </w:p>
    <w:p>
      <w:pPr>
        <w:pStyle w:val="BodyText"/>
        <w:spacing w:before="18"/>
        <w:ind w:left="1240"/>
      </w:pPr>
      <w:r>
        <w:rPr>
          <w:rFonts w:ascii="Courier New"/>
          <w:spacing w:val="-1"/>
        </w:rPr>
        <w:t>o</w:t>
      </w:r>
      <w:r>
        <w:rPr>
          <w:rFonts w:ascii="Courier New"/>
          <w:spacing w:val="133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>
      <w:pPr>
        <w:spacing w:line="276" w:lineRule="auto" w:before="19"/>
        <w:ind w:left="172" w:right="105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Se poate preciza denumirea comercială a instalație achiziționată dacă aceasta este standardizată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/ tip constructiv, etc.,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conform prevederilor art. 7 din HG nr. 714/2022, instalaţiile standardizate de tip bazine vidanjabile etanşe pentru stocarea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apelor uzate/epurarea apelor uzate trebuie să respecte standardele specifice în vigoare, respectiv SR EN 12566-1:2016 şi SR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12566-4:2016/SR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12566-3:2016,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12566-6:2016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şi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SR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12566-7:2016.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În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lipsa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standardizaării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se</w:t>
      </w:r>
    </w:p>
    <w:p>
      <w:pPr>
        <w:spacing w:line="205" w:lineRule="exact" w:before="0"/>
        <w:ind w:left="172" w:right="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menționează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tipul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çi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materialele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construcție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(ex.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bazin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etanç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vidanjabil,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din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beton,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nestandardizat)</w:t>
      </w: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BodyText"/>
        <w:tabs>
          <w:tab w:pos="9898" w:val="left" w:leader="dot"/>
        </w:tabs>
        <w:ind w:left="738"/>
      </w:pPr>
      <w:r>
        <w:rPr>
          <w:w w:val="95"/>
        </w:rPr>
        <w:t>Capacitate</w:t>
      </w:r>
      <w:r>
        <w:rPr>
          <w:spacing w:val="5"/>
          <w:w w:val="95"/>
        </w:rPr>
        <w:t> </w:t>
      </w:r>
      <w:r>
        <w:rPr>
          <w:w w:val="95"/>
        </w:rPr>
        <w:t>proiectată</w:t>
      </w:r>
      <w:r>
        <w:rPr>
          <w:spacing w:val="7"/>
          <w:w w:val="95"/>
        </w:rPr>
        <w:t> </w:t>
      </w:r>
      <w:r>
        <w:rPr>
          <w:w w:val="95"/>
        </w:rPr>
        <w:t>SIA</w:t>
        <w:tab/>
      </w:r>
      <w:r>
        <w:rPr/>
        <w:t>mc</w:t>
      </w:r>
    </w:p>
    <w:p>
      <w:pPr>
        <w:spacing w:before="1"/>
        <w:ind w:left="172" w:right="105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Capacitatea proiectată de colectare a SIA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este o caracteristică tehnică menționată în documentele tehnice çi certificatele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calitate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/ conformitate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achiziționate de la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producători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(ex. volum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total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ape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uzate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stocate).</w:t>
      </w:r>
    </w:p>
    <w:p>
      <w:pPr>
        <w:spacing w:after="0"/>
        <w:jc w:val="both"/>
        <w:rPr>
          <w:rFonts w:ascii="Arial" w:hAnsi="Arial"/>
          <w:sz w:val="18"/>
        </w:rPr>
        <w:sectPr>
          <w:footerReference w:type="default" r:id="rId5"/>
          <w:type w:val="continuous"/>
          <w:pgSz w:w="11910" w:h="16840"/>
          <w:pgMar w:footer="960" w:top="880" w:bottom="1140" w:left="680" w:right="880"/>
          <w:pgNumType w:start="1"/>
        </w:sectPr>
      </w:pPr>
    </w:p>
    <w:p>
      <w:pPr>
        <w:pStyle w:val="Heading1"/>
        <w:spacing w:before="70"/>
        <w:ind w:left="880"/>
      </w:pPr>
      <w:r>
        <w:rPr>
          <w:w w:val="95"/>
        </w:rPr>
        <w:t>Exploatarea</w:t>
      </w:r>
      <w:r>
        <w:rPr>
          <w:spacing w:val="-10"/>
          <w:w w:val="95"/>
        </w:rPr>
        <w:t> </w:t>
      </w:r>
      <w:r>
        <w:rPr>
          <w:w w:val="95"/>
        </w:rPr>
        <w:t>și</w:t>
      </w:r>
      <w:r>
        <w:rPr>
          <w:spacing w:val="-12"/>
          <w:w w:val="95"/>
        </w:rPr>
        <w:t> </w:t>
      </w:r>
      <w:r>
        <w:rPr>
          <w:w w:val="95"/>
        </w:rPr>
        <w:t>operarea</w:t>
      </w:r>
      <w:r>
        <w:rPr>
          <w:spacing w:val="-11"/>
          <w:w w:val="95"/>
        </w:rPr>
        <w:t> </w:t>
      </w:r>
      <w:r>
        <w:rPr>
          <w:w w:val="95"/>
        </w:rPr>
        <w:t>SIA</w:t>
      </w:r>
      <w:r>
        <w:rPr>
          <w:spacing w:val="-12"/>
          <w:w w:val="95"/>
        </w:rPr>
        <w:t> </w:t>
      </w:r>
      <w:r>
        <w:rPr>
          <w:w w:val="95"/>
        </w:rPr>
        <w:t>este</w:t>
      </w:r>
      <w:r>
        <w:rPr>
          <w:spacing w:val="-10"/>
          <w:w w:val="95"/>
        </w:rPr>
        <w:t> </w:t>
      </w:r>
      <w:r>
        <w:rPr>
          <w:w w:val="95"/>
        </w:rPr>
        <w:t>făcută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:</w:t>
      </w:r>
    </w:p>
    <w:p>
      <w:pPr>
        <w:spacing w:line="287" w:lineRule="exact" w:before="0"/>
        <w:ind w:left="1588" w:right="0" w:firstLine="0"/>
        <w:jc w:val="left"/>
        <w:rPr>
          <w:sz w:val="24"/>
        </w:rPr>
      </w:pPr>
      <w:r>
        <w:rPr>
          <w:rFonts w:ascii="Courier New"/>
          <w:sz w:val="24"/>
        </w:rPr>
        <w:t>o</w:t>
      </w:r>
      <w:r>
        <w:rPr>
          <w:rFonts w:ascii="Courier New"/>
          <w:spacing w:val="70"/>
          <w:sz w:val="24"/>
        </w:rPr>
        <w:t> </w:t>
      </w:r>
      <w:r>
        <w:rPr>
          <w:sz w:val="24"/>
        </w:rPr>
        <w:t>Proprietar</w:t>
      </w:r>
    </w:p>
    <w:p>
      <w:pPr>
        <w:pStyle w:val="Heading1"/>
        <w:spacing w:line="276" w:lineRule="exact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47"/>
        </w:rPr>
        <w:t> </w:t>
      </w:r>
      <w:r>
        <w:rPr>
          <w:spacing w:val="-1"/>
        </w:rPr>
        <w:t>Firmă</w:t>
      </w:r>
      <w:r>
        <w:rPr>
          <w:spacing w:val="-6"/>
        </w:rPr>
        <w:t> </w:t>
      </w:r>
      <w:r>
        <w:rPr>
          <w:spacing w:val="-1"/>
        </w:rPr>
        <w:t>..................................................................................................................</w:t>
      </w:r>
    </w:p>
    <w:p>
      <w:pPr>
        <w:spacing w:line="195" w:lineRule="exact" w:before="0"/>
        <w:ind w:left="172" w:right="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Conform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12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HG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nr.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714/2022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„Exploatarea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şi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întreţinerea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corespunzătoare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sistemelor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individuale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adecvate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revin</w:t>
      </w:r>
    </w:p>
    <w:p>
      <w:pPr>
        <w:spacing w:before="0"/>
        <w:ind w:left="172" w:right="116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proprietarului acestor sisteme". Proprietarul poate realiza singur exploatarea çi întreținerea SIA de colectare sau poate încheia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contract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firme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specilizate,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după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perioada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mentenață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prevăzută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în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contractul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achiziționare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SIA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colectare.</w:t>
      </w: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pStyle w:val="BodyText"/>
        <w:spacing w:line="252" w:lineRule="exact"/>
        <w:ind w:left="880"/>
      </w:pPr>
      <w:r>
        <w:rPr>
          <w:w w:val="90"/>
        </w:rPr>
        <w:t>Declar</w:t>
      </w:r>
      <w:r>
        <w:rPr>
          <w:spacing w:val="9"/>
          <w:w w:val="90"/>
        </w:rPr>
        <w:t> </w:t>
      </w:r>
      <w:r>
        <w:rPr>
          <w:w w:val="90"/>
        </w:rPr>
        <w:t>că</w:t>
      </w:r>
      <w:r>
        <w:rPr>
          <w:spacing w:val="5"/>
          <w:w w:val="90"/>
        </w:rPr>
        <w:t> </w:t>
      </w:r>
      <w:r>
        <w:rPr>
          <w:w w:val="90"/>
        </w:rPr>
        <w:t>○</w:t>
      </w:r>
      <w:r>
        <w:rPr>
          <w:spacing w:val="10"/>
          <w:w w:val="90"/>
        </w:rPr>
        <w:t> </w:t>
      </w:r>
      <w:r>
        <w:rPr>
          <w:rFonts w:ascii="Arial" w:hAnsi="Arial"/>
          <w:b/>
          <w:w w:val="90"/>
        </w:rPr>
        <w:t>DA</w:t>
      </w:r>
      <w:r>
        <w:rPr>
          <w:rFonts w:ascii="Arial" w:hAnsi="Arial"/>
          <w:b/>
          <w:spacing w:val="1"/>
          <w:w w:val="90"/>
        </w:rPr>
        <w:t> </w:t>
      </w:r>
      <w:r>
        <w:rPr>
          <w:w w:val="90"/>
        </w:rPr>
        <w:t>/</w:t>
      </w:r>
      <w:r>
        <w:rPr>
          <w:spacing w:val="10"/>
          <w:w w:val="90"/>
        </w:rPr>
        <w:t> </w:t>
      </w:r>
      <w:r>
        <w:rPr>
          <w:w w:val="90"/>
        </w:rPr>
        <w:t>○</w:t>
      </w:r>
      <w:r>
        <w:rPr>
          <w:spacing w:val="7"/>
          <w:w w:val="90"/>
        </w:rPr>
        <w:t> </w:t>
      </w:r>
      <w:r>
        <w:rPr>
          <w:rFonts w:ascii="Arial" w:hAnsi="Arial"/>
          <w:b/>
          <w:w w:val="90"/>
        </w:rPr>
        <w:t>NU</w:t>
      </w:r>
      <w:r>
        <w:rPr>
          <w:rFonts w:ascii="Arial" w:hAnsi="Arial"/>
          <w:b/>
          <w:spacing w:val="8"/>
          <w:w w:val="90"/>
        </w:rPr>
        <w:t> </w:t>
      </w:r>
      <w:r>
        <w:rPr>
          <w:w w:val="90"/>
        </w:rPr>
        <w:t>dețin</w:t>
      </w:r>
      <w:r>
        <w:rPr>
          <w:spacing w:val="8"/>
          <w:w w:val="90"/>
        </w:rPr>
        <w:t> </w:t>
      </w:r>
      <w:r>
        <w:rPr>
          <w:w w:val="90"/>
        </w:rPr>
        <w:t>contract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6"/>
          <w:w w:val="90"/>
        </w:rPr>
        <w:t> </w:t>
      </w:r>
      <w:r>
        <w:rPr>
          <w:w w:val="90"/>
        </w:rPr>
        <w:t>vidanjare.</w:t>
      </w:r>
    </w:p>
    <w:p>
      <w:pPr>
        <w:pStyle w:val="BodyText"/>
        <w:tabs>
          <w:tab w:pos="10175" w:val="left" w:leader="dot"/>
        </w:tabs>
        <w:spacing w:line="252" w:lineRule="exact"/>
        <w:ind w:left="172"/>
      </w:pPr>
      <w:r>
        <w:rPr>
          <w:spacing w:val="-1"/>
        </w:rPr>
        <w:t>Dacă</w:t>
      </w:r>
      <w:r>
        <w:rPr>
          <w:spacing w:val="-14"/>
        </w:rPr>
        <w:t> </w:t>
      </w:r>
      <w:r>
        <w:rPr>
          <w:spacing w:val="-1"/>
        </w:rPr>
        <w:t>da,</w:t>
      </w:r>
      <w:r>
        <w:rPr>
          <w:spacing w:val="-12"/>
        </w:rPr>
        <w:t> </w:t>
      </w:r>
      <w:r>
        <w:rPr>
          <w:spacing w:val="-1"/>
        </w:rPr>
        <w:t>număr</w:t>
      </w:r>
      <w:r>
        <w:rPr>
          <w:spacing w:val="-12"/>
        </w:rPr>
        <w:t> </w:t>
      </w:r>
      <w:r>
        <w:rPr>
          <w:spacing w:val="-1"/>
        </w:rPr>
        <w:t>contract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vidanjare</w:t>
      </w:r>
      <w:r>
        <w:rPr>
          <w:spacing w:val="-14"/>
        </w:rPr>
        <w:t> </w:t>
      </w:r>
      <w:r>
        <w:rPr/>
        <w:t>...........................</w:t>
      </w:r>
      <w:r>
        <w:rPr>
          <w:spacing w:val="-13"/>
        </w:rPr>
        <w:t> </w:t>
      </w:r>
      <w:r>
        <w:rPr/>
        <w:t>din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de</w:t>
        <w:tab/>
        <w:t>,</w:t>
      </w:r>
    </w:p>
    <w:p>
      <w:pPr>
        <w:spacing w:line="252" w:lineRule="exact" w:before="0"/>
        <w:ind w:left="172" w:right="0" w:firstLine="0"/>
        <w:jc w:val="left"/>
        <w:rPr>
          <w:rFonts w:ascii="Arial" w:hAnsi="Arial"/>
          <w:i/>
          <w:sz w:val="20"/>
        </w:rPr>
      </w:pPr>
      <w:r>
        <w:rPr>
          <w:sz w:val="22"/>
        </w:rPr>
        <w:t>compania</w:t>
      </w:r>
      <w:r>
        <w:rPr>
          <w:spacing w:val="4"/>
          <w:sz w:val="22"/>
        </w:rPr>
        <w:t> </w:t>
      </w:r>
      <w:r>
        <w:rPr>
          <w:sz w:val="22"/>
        </w:rPr>
        <w:t>care</w:t>
      </w:r>
      <w:r>
        <w:rPr>
          <w:spacing w:val="4"/>
          <w:sz w:val="22"/>
        </w:rPr>
        <w:t> </w:t>
      </w:r>
      <w:r>
        <w:rPr>
          <w:sz w:val="22"/>
        </w:rPr>
        <w:t>vidanjează</w:t>
      </w:r>
      <w:r>
        <w:rPr>
          <w:spacing w:val="4"/>
          <w:sz w:val="22"/>
        </w:rPr>
        <w:t> </w:t>
      </w:r>
      <w:r>
        <w:rPr>
          <w:sz w:val="22"/>
        </w:rPr>
        <w:t>apele</w:t>
      </w:r>
      <w:r>
        <w:rPr>
          <w:spacing w:val="4"/>
          <w:sz w:val="22"/>
        </w:rPr>
        <w:t> </w:t>
      </w:r>
      <w:r>
        <w:rPr>
          <w:sz w:val="22"/>
        </w:rPr>
        <w:t>uzate</w:t>
      </w:r>
      <w:r>
        <w:rPr>
          <w:spacing w:val="4"/>
          <w:sz w:val="22"/>
        </w:rPr>
        <w:t> </w:t>
      </w:r>
      <w:r>
        <w:rPr>
          <w:rFonts w:ascii="Arial" w:hAnsi="Arial"/>
          <w:i/>
          <w:sz w:val="20"/>
        </w:rPr>
        <w:t>(daca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NU,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completează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cu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ultima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firmă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care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colectat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vidanjat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)</w:t>
      </w:r>
    </w:p>
    <w:p>
      <w:pPr>
        <w:spacing w:before="1"/>
        <w:ind w:left="172" w:right="0" w:firstLine="0"/>
        <w:jc w:val="left"/>
        <w:rPr>
          <w:sz w:val="22"/>
        </w:rPr>
      </w:pPr>
      <w:r>
        <w:rPr>
          <w:rFonts w:ascii="Arial"/>
          <w:i/>
          <w:sz w:val="22"/>
        </w:rPr>
        <w:t>...............................................</w:t>
      </w:r>
      <w:r>
        <w:rPr>
          <w:sz w:val="22"/>
        </w:rPr>
        <w:t>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7572" w:val="left" w:leader="dot"/>
        </w:tabs>
        <w:spacing w:before="1"/>
        <w:ind w:left="172"/>
      </w:pPr>
      <w:r>
        <w:rPr>
          <w:w w:val="95"/>
        </w:rPr>
        <w:t>Volumul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apă</w:t>
      </w:r>
      <w:r>
        <w:rPr>
          <w:spacing w:val="-7"/>
          <w:w w:val="95"/>
        </w:rPr>
        <w:t> </w:t>
      </w:r>
      <w:r>
        <w:rPr>
          <w:w w:val="95"/>
        </w:rPr>
        <w:t>uzată</w:t>
      </w:r>
      <w:r>
        <w:rPr>
          <w:spacing w:val="-9"/>
          <w:w w:val="95"/>
        </w:rPr>
        <w:t> </w:t>
      </w:r>
      <w:r>
        <w:rPr>
          <w:w w:val="95"/>
        </w:rPr>
        <w:t>vidanjată</w:t>
      </w:r>
      <w:r>
        <w:rPr>
          <w:spacing w:val="-9"/>
          <w:w w:val="95"/>
        </w:rPr>
        <w:t> </w:t>
      </w:r>
      <w:r>
        <w:rPr>
          <w:w w:val="95"/>
        </w:rPr>
        <w:t>conform</w:t>
      </w:r>
      <w:r>
        <w:rPr>
          <w:spacing w:val="-6"/>
          <w:w w:val="95"/>
        </w:rPr>
        <w:t> </w:t>
      </w:r>
      <w:r>
        <w:rPr>
          <w:w w:val="95"/>
        </w:rPr>
        <w:t>contract</w:t>
      </w:r>
      <w:r>
        <w:rPr>
          <w:rFonts w:ascii="Times New Roman" w:hAnsi="Times New Roman"/>
          <w:w w:val="95"/>
        </w:rPr>
        <w:tab/>
      </w:r>
      <w:r>
        <w:rPr/>
        <w:t>mc</w:t>
      </w:r>
    </w:p>
    <w:p>
      <w:pPr>
        <w:spacing w:before="0"/>
        <w:ind w:left="172" w:right="104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Contract încheiat cu o firmă specializată pentru servicii de vidanjare çi transport spre un punct final de descărcare - conform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prevederilor art. 14, alin (5) al HG nr. 714/2022, pentru sistemele individuale adecvate de colectare a apelor uzate se va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încheia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contract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o firmă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 vidanjare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în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vederea transportului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apelor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uzate la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staţie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 epurare.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pStyle w:val="BodyText"/>
        <w:ind w:left="880"/>
      </w:pPr>
      <w:r>
        <w:rPr>
          <w:w w:val="90"/>
        </w:rPr>
        <w:t>Nume</w:t>
      </w:r>
      <w:r>
        <w:rPr>
          <w:spacing w:val="13"/>
          <w:w w:val="90"/>
        </w:rPr>
        <w:t> </w:t>
      </w:r>
      <w:r>
        <w:rPr>
          <w:w w:val="90"/>
        </w:rPr>
        <w:t>○</w:t>
      </w:r>
      <w:r>
        <w:rPr>
          <w:spacing w:val="14"/>
          <w:w w:val="90"/>
        </w:rPr>
        <w:t> </w:t>
      </w:r>
      <w:r>
        <w:rPr>
          <w:w w:val="90"/>
        </w:rPr>
        <w:t>rețea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15"/>
          <w:w w:val="90"/>
        </w:rPr>
        <w:t> </w:t>
      </w:r>
      <w:r>
        <w:rPr>
          <w:w w:val="90"/>
        </w:rPr>
        <w:t>canalizare</w:t>
      </w:r>
      <w:r>
        <w:rPr>
          <w:spacing w:val="12"/>
          <w:w w:val="90"/>
        </w:rPr>
        <w:t> </w:t>
      </w:r>
      <w:r>
        <w:rPr>
          <w:w w:val="90"/>
        </w:rPr>
        <w:t>/</w:t>
      </w:r>
      <w:r>
        <w:rPr>
          <w:spacing w:val="16"/>
          <w:w w:val="90"/>
        </w:rPr>
        <w:t> </w:t>
      </w:r>
      <w:r>
        <w:rPr>
          <w:w w:val="90"/>
        </w:rPr>
        <w:t>○</w:t>
      </w:r>
      <w:r>
        <w:rPr>
          <w:spacing w:val="17"/>
          <w:w w:val="90"/>
        </w:rPr>
        <w:t> </w:t>
      </w:r>
      <w:r>
        <w:rPr>
          <w:w w:val="90"/>
        </w:rPr>
        <w:t>stație</w:t>
      </w:r>
      <w:r>
        <w:rPr>
          <w:spacing w:val="13"/>
          <w:w w:val="90"/>
        </w:rPr>
        <w:t> </w:t>
      </w:r>
      <w:r>
        <w:rPr>
          <w:w w:val="90"/>
        </w:rPr>
        <w:t>de</w:t>
      </w:r>
      <w:r>
        <w:rPr>
          <w:spacing w:val="15"/>
          <w:w w:val="90"/>
        </w:rPr>
        <w:t> </w:t>
      </w:r>
      <w:r>
        <w:rPr>
          <w:w w:val="90"/>
        </w:rPr>
        <w:t>epurare</w:t>
      </w:r>
      <w:r>
        <w:rPr>
          <w:spacing w:val="10"/>
          <w:w w:val="90"/>
        </w:rPr>
        <w:t> </w:t>
      </w:r>
      <w:r>
        <w:rPr>
          <w:w w:val="90"/>
        </w:rPr>
        <w:t>unde</w:t>
      </w:r>
      <w:r>
        <w:rPr>
          <w:spacing w:val="15"/>
          <w:w w:val="90"/>
        </w:rPr>
        <w:t> </w:t>
      </w:r>
      <w:r>
        <w:rPr>
          <w:w w:val="90"/>
        </w:rPr>
        <w:t>se</w:t>
      </w:r>
      <w:r>
        <w:rPr>
          <w:spacing w:val="14"/>
          <w:w w:val="90"/>
        </w:rPr>
        <w:t> </w:t>
      </w:r>
      <w:r>
        <w:rPr>
          <w:w w:val="90"/>
        </w:rPr>
        <w:t>descarcă</w:t>
      </w:r>
      <w:r>
        <w:rPr>
          <w:spacing w:val="13"/>
          <w:w w:val="90"/>
        </w:rPr>
        <w:t> </w:t>
      </w:r>
      <w:r>
        <w:rPr>
          <w:w w:val="90"/>
        </w:rPr>
        <w:t>vidanjele</w:t>
      </w:r>
    </w:p>
    <w:p>
      <w:pPr>
        <w:pStyle w:val="BodyText"/>
        <w:spacing w:before="1"/>
        <w:ind w:left="172"/>
      </w:pP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8618" w:val="left" w:leader="dot"/>
        </w:tabs>
        <w:ind w:left="880"/>
      </w:pPr>
      <w:r>
        <w:rPr>
          <w:spacing w:val="-1"/>
          <w:w w:val="100"/>
        </w:rPr>
        <w:t>Vo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umu</w:t>
      </w:r>
      <w:r>
        <w:rPr>
          <w:w w:val="100"/>
        </w:rPr>
        <w:t>l</w:t>
      </w:r>
      <w:r>
        <w:rPr/>
        <w:t> </w:t>
      </w:r>
      <w:r>
        <w:rPr>
          <w:w w:val="100"/>
        </w:rPr>
        <w:t>t</w:t>
      </w:r>
      <w:r>
        <w:rPr>
          <w:spacing w:val="-1"/>
          <w:w w:val="100"/>
        </w:rPr>
        <w:t>ota</w:t>
      </w:r>
      <w:r>
        <w:rPr>
          <w:w w:val="100"/>
        </w:rPr>
        <w:t>l</w:t>
      </w:r>
      <w:r>
        <w:rPr>
          <w:spacing w:val="-2"/>
        </w:rPr>
        <w:t> </w:t>
      </w:r>
      <w:r>
        <w:rPr>
          <w:spacing w:val="-1"/>
          <w:w w:val="100"/>
        </w:rPr>
        <w:t>anua</w:t>
      </w:r>
      <w:r>
        <w:rPr>
          <w:w w:val="100"/>
        </w:rPr>
        <w:t>l</w:t>
      </w:r>
      <w:r>
        <w:rPr/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3"/>
          <w:w w:val="100"/>
        </w:rPr>
        <w:t>a</w:t>
      </w:r>
      <w:r>
        <w:rPr>
          <w:spacing w:val="-1"/>
          <w:w w:val="71"/>
        </w:rPr>
        <w:t>p</w:t>
      </w:r>
      <w:r>
        <w:rPr>
          <w:w w:val="71"/>
        </w:rPr>
        <w:t>ă</w:t>
      </w:r>
      <w:r>
        <w:rPr/>
        <w:t> 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z</w:t>
      </w:r>
      <w:r>
        <w:rPr>
          <w:spacing w:val="-1"/>
          <w:w w:val="76"/>
        </w:rPr>
        <w:t>at</w:t>
      </w:r>
      <w:r>
        <w:rPr>
          <w:w w:val="76"/>
        </w:rPr>
        <w:t>ă</w:t>
      </w:r>
      <w:r>
        <w:rPr>
          <w:spacing w:val="1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dan</w:t>
      </w:r>
      <w:r>
        <w:rPr>
          <w:w w:val="100"/>
        </w:rPr>
        <w:t>j</w:t>
      </w:r>
      <w:r>
        <w:rPr>
          <w:spacing w:val="-1"/>
          <w:w w:val="76"/>
        </w:rPr>
        <w:t>at</w:t>
      </w:r>
      <w:r>
        <w:rPr>
          <w:w w:val="76"/>
        </w:rPr>
        <w:t>ă</w:t>
      </w:r>
      <w:r>
        <w:rPr>
          <w:spacing w:val="1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ste</w:t>
      </w:r>
      <w:r>
        <w:rPr>
          <w:spacing w:val="-2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rFonts w:ascii="Times New Roman" w:hAnsi="Times New Roman"/>
          <w:w w:val="100"/>
        </w:rPr>
        <w:t> </w:t>
      </w:r>
      <w:r>
        <w:rPr>
          <w:rFonts w:ascii="Times New Roman" w:hAnsi="Times New Roman"/>
        </w:rPr>
        <w:tab/>
      </w:r>
      <w:r>
        <w:rPr>
          <w:w w:val="100"/>
        </w:rPr>
        <w:t>m</w:t>
      </w:r>
      <w:r>
        <w:rPr>
          <w:spacing w:val="-3"/>
          <w:w w:val="100"/>
        </w:rPr>
        <w:t>c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100"/>
        </w:rPr>
        <w:t>fr</w:t>
      </w:r>
      <w:r>
        <w:rPr>
          <w:spacing w:val="-1"/>
          <w:w w:val="100"/>
        </w:rPr>
        <w:t>ec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en</w:t>
      </w:r>
      <w:r>
        <w:rPr>
          <w:w w:val="27"/>
        </w:rPr>
        <w:t>ț</w:t>
      </w:r>
      <w:r>
        <w:rPr>
          <w:w w:val="100"/>
        </w:rPr>
        <w:t>a</w:t>
      </w:r>
    </w:p>
    <w:p>
      <w:pPr>
        <w:pStyle w:val="BodyText"/>
        <w:spacing w:before="2"/>
        <w:ind w:left="172"/>
      </w:pP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vidanjare</w:t>
      </w:r>
      <w:r>
        <w:rPr>
          <w:spacing w:val="-3"/>
        </w:rPr>
        <w:t> </w:t>
      </w:r>
      <w:r>
        <w:rPr>
          <w:spacing w:val="-2"/>
        </w:rPr>
        <w:t>și</w:t>
      </w:r>
      <w:r>
        <w:rPr>
          <w:spacing w:val="-5"/>
        </w:rPr>
        <w:t> </w:t>
      </w:r>
      <w:r>
        <w:rPr>
          <w:spacing w:val="-2"/>
        </w:rPr>
        <w:t>descărcare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apei</w:t>
      </w:r>
      <w:r>
        <w:rPr>
          <w:spacing w:val="-6"/>
        </w:rPr>
        <w:t> </w:t>
      </w:r>
      <w:r>
        <w:rPr>
          <w:spacing w:val="-2"/>
        </w:rPr>
        <w:t>uzate</w:t>
      </w:r>
      <w:r>
        <w:rPr>
          <w:spacing w:val="-3"/>
        </w:rPr>
        <w:t> </w:t>
      </w:r>
      <w:r>
        <w:rPr>
          <w:spacing w:val="-2"/>
        </w:rPr>
        <w:t>este</w:t>
      </w:r>
      <w:r>
        <w:rPr>
          <w:spacing w:val="-6"/>
        </w:rPr>
        <w:t> </w:t>
      </w:r>
      <w:r>
        <w:rPr>
          <w:spacing w:val="-2"/>
        </w:rPr>
        <w:t>...........................................................................................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050" w:val="left" w:leader="none"/>
          <w:tab w:pos="1871" w:val="left" w:leader="none"/>
          <w:tab w:pos="2384" w:val="left" w:leader="none"/>
          <w:tab w:pos="3507" w:val="left" w:leader="none"/>
          <w:tab w:pos="5033" w:val="left" w:leader="none"/>
          <w:tab w:pos="5913" w:val="left" w:leader="none"/>
          <w:tab w:pos="6854" w:val="left" w:leader="none"/>
          <w:tab w:pos="7315" w:val="left" w:leader="none"/>
          <w:tab w:pos="8136" w:val="left" w:leader="none"/>
          <w:tab w:pos="9298" w:val="left" w:leader="none"/>
          <w:tab w:pos="9993" w:val="left" w:leader="none"/>
        </w:tabs>
        <w:ind w:left="172" w:right="104" w:firstLine="708"/>
      </w:pPr>
      <w:r>
        <w:rPr>
          <w:w w:val="95"/>
        </w:rPr>
        <w:t>Declar</w:t>
      </w:r>
      <w:r>
        <w:rPr>
          <w:spacing w:val="6"/>
          <w:w w:val="95"/>
        </w:rPr>
        <w:t> </w:t>
      </w:r>
      <w:r>
        <w:rPr>
          <w:w w:val="95"/>
        </w:rPr>
        <w:t>că</w:t>
      </w:r>
      <w:r>
        <w:rPr>
          <w:spacing w:val="2"/>
          <w:w w:val="95"/>
        </w:rPr>
        <w:t> </w:t>
      </w:r>
      <w:r>
        <w:rPr>
          <w:w w:val="95"/>
        </w:rPr>
        <w:t>○</w:t>
      </w:r>
      <w:r>
        <w:rPr>
          <w:spacing w:val="5"/>
          <w:w w:val="95"/>
        </w:rPr>
        <w:t> </w:t>
      </w:r>
      <w:r>
        <w:rPr>
          <w:rFonts w:ascii="Arial" w:hAnsi="Arial"/>
          <w:b/>
          <w:w w:val="95"/>
        </w:rPr>
        <w:t>DA</w:t>
      </w:r>
      <w:r>
        <w:rPr>
          <w:rFonts w:ascii="Arial" w:hAnsi="Arial"/>
          <w:b/>
          <w:spacing w:val="-1"/>
          <w:w w:val="95"/>
        </w:rPr>
        <w:t> </w:t>
      </w:r>
      <w:r>
        <w:rPr>
          <w:w w:val="95"/>
        </w:rPr>
        <w:t>/</w:t>
      </w:r>
      <w:r>
        <w:rPr>
          <w:spacing w:val="5"/>
          <w:w w:val="95"/>
        </w:rPr>
        <w:t> </w:t>
      </w:r>
      <w:r>
        <w:rPr>
          <w:w w:val="95"/>
        </w:rPr>
        <w:t>○</w:t>
      </w:r>
      <w:r>
        <w:rPr>
          <w:spacing w:val="5"/>
          <w:w w:val="95"/>
        </w:rPr>
        <w:t> </w:t>
      </w:r>
      <w:r>
        <w:rPr>
          <w:rFonts w:ascii="Arial" w:hAnsi="Arial"/>
          <w:b/>
          <w:w w:val="95"/>
        </w:rPr>
        <w:t>NU</w:t>
      </w:r>
      <w:r>
        <w:rPr>
          <w:rFonts w:ascii="Arial" w:hAnsi="Arial"/>
          <w:b/>
          <w:spacing w:val="7"/>
          <w:w w:val="95"/>
        </w:rPr>
        <w:t> </w:t>
      </w:r>
      <w:r>
        <w:rPr>
          <w:w w:val="95"/>
        </w:rPr>
        <w:t>există</w:t>
      </w:r>
      <w:r>
        <w:rPr>
          <w:spacing w:val="5"/>
          <w:w w:val="95"/>
        </w:rPr>
        <w:t> </w:t>
      </w:r>
      <w:r>
        <w:rPr>
          <w:w w:val="95"/>
        </w:rPr>
        <w:t>buletin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analiză</w:t>
      </w:r>
      <w:r>
        <w:rPr>
          <w:spacing w:val="6"/>
          <w:w w:val="95"/>
        </w:rPr>
        <w:t> </w:t>
      </w:r>
      <w:r>
        <w:rPr>
          <w:w w:val="95"/>
        </w:rPr>
        <w:t>privind</w:t>
      </w:r>
      <w:r>
        <w:rPr>
          <w:spacing w:val="5"/>
          <w:w w:val="95"/>
        </w:rPr>
        <w:t> </w:t>
      </w:r>
      <w:r>
        <w:rPr>
          <w:w w:val="95"/>
        </w:rPr>
        <w:t>calitatea</w:t>
      </w:r>
      <w:r>
        <w:rPr>
          <w:spacing w:val="4"/>
          <w:w w:val="95"/>
        </w:rPr>
        <w:t> </w:t>
      </w:r>
      <w:r>
        <w:rPr>
          <w:w w:val="95"/>
        </w:rPr>
        <w:t>apelor</w:t>
      </w:r>
      <w:r>
        <w:rPr>
          <w:spacing w:val="4"/>
          <w:w w:val="95"/>
        </w:rPr>
        <w:t> </w:t>
      </w:r>
      <w:r>
        <w:rPr>
          <w:w w:val="95"/>
        </w:rPr>
        <w:t>uzate</w:t>
      </w:r>
      <w:r>
        <w:rPr>
          <w:spacing w:val="4"/>
          <w:w w:val="95"/>
        </w:rPr>
        <w:t> </w:t>
      </w:r>
      <w:r>
        <w:rPr>
          <w:w w:val="95"/>
        </w:rPr>
        <w:t>vidanjate</w:t>
      </w:r>
      <w:r>
        <w:rPr>
          <w:spacing w:val="4"/>
          <w:w w:val="95"/>
        </w:rPr>
        <w:t> </w:t>
      </w:r>
      <w:r>
        <w:rPr>
          <w:w w:val="95"/>
        </w:rPr>
        <w:t>din</w:t>
      </w:r>
      <w:r>
        <w:rPr>
          <w:spacing w:val="3"/>
          <w:w w:val="95"/>
        </w:rPr>
        <w:t> </w:t>
      </w:r>
      <w:r>
        <w:rPr>
          <w:w w:val="95"/>
        </w:rPr>
        <w:t>care</w:t>
      </w:r>
      <w:r>
        <w:rPr>
          <w:spacing w:val="-55"/>
          <w:w w:val="95"/>
        </w:rPr>
        <w:t> </w:t>
      </w:r>
      <w:r>
        <w:rPr/>
        <w:t>reiese</w:t>
        <w:tab/>
        <w:t>faptul</w:t>
        <w:tab/>
        <w:t>ca</w:t>
        <w:tab/>
        <w:t>valoarea</w:t>
        <w:tab/>
      </w:r>
      <w:r>
        <w:rPr>
          <w:spacing w:val="-1"/>
          <w:w w:val="95"/>
        </w:rPr>
        <w:t>concentrației</w:t>
        <w:tab/>
      </w:r>
      <w:r>
        <w:rPr/>
        <w:t>medie</w:t>
        <w:tab/>
      </w:r>
      <w:r>
        <w:rPr>
          <w:w w:val="95"/>
        </w:rPr>
        <w:t>anuală</w:t>
        <w:tab/>
      </w:r>
      <w:r>
        <w:rPr/>
        <w:t>în</w:t>
        <w:tab/>
        <w:t>apele</w:t>
        <w:tab/>
        <w:t>vidanjate</w:t>
        <w:tab/>
        <w:t>este</w:t>
        <w:tab/>
        <w:t>de</w:t>
      </w:r>
    </w:p>
    <w:p>
      <w:pPr>
        <w:pStyle w:val="BodyText"/>
        <w:ind w:left="172"/>
      </w:pPr>
      <w:r>
        <w:rPr/>
        <w:t>..............................................</w:t>
      </w:r>
      <w:r>
        <w:rPr>
          <w:spacing w:val="-14"/>
        </w:rPr>
        <w:t> </w:t>
      </w:r>
      <w:r>
        <w:rPr/>
        <w:t>CBO5</w:t>
      </w:r>
      <w:r>
        <w:rPr>
          <w:spacing w:val="-14"/>
        </w:rPr>
        <w:t> </w:t>
      </w:r>
      <w:r>
        <w:rPr/>
        <w:t>(mr/l)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880"/>
      </w:pPr>
      <w:r>
        <w:rPr>
          <w:w w:val="95"/>
        </w:rPr>
        <w:t>Observații:</w:t>
      </w:r>
      <w:r>
        <w:rPr>
          <w:spacing w:val="69"/>
        </w:rPr>
        <w:t> </w:t>
      </w:r>
      <w:r>
        <w:rPr>
          <w:spacing w:val="69"/>
        </w:rPr>
        <w:t> </w:t>
      </w:r>
      <w:r>
        <w:rPr>
          <w:w w:val="95"/>
        </w:rPr>
        <w:t>......................................................................................................................................</w:t>
      </w:r>
    </w:p>
    <w:p>
      <w:pPr>
        <w:pStyle w:val="BodyText"/>
        <w:spacing w:line="252" w:lineRule="exact" w:before="2"/>
        <w:ind w:left="172"/>
      </w:pP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52" w:lineRule="exact"/>
        <w:ind w:left="172"/>
      </w:pP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52" w:lineRule="exact"/>
        <w:ind w:left="172"/>
      </w:pP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52" w:lineRule="exact" w:before="1"/>
        <w:ind w:left="172"/>
      </w:pP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52" w:lineRule="exact"/>
        <w:ind w:left="172"/>
      </w:pP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252" w:lineRule="exact"/>
        <w:ind w:left="8206"/>
      </w:pPr>
      <w:r>
        <w:rPr/>
        <w:t>Semnătură</w:t>
      </w:r>
    </w:p>
    <w:p>
      <w:pPr>
        <w:pStyle w:val="BodyText"/>
        <w:tabs>
          <w:tab w:pos="7665" w:val="left" w:leader="none"/>
        </w:tabs>
        <w:spacing w:line="252" w:lineRule="exact"/>
        <w:ind w:left="172"/>
      </w:pPr>
      <w:r>
        <w:rPr/>
        <w:t>Data</w:t>
      </w:r>
      <w:r>
        <w:rPr>
          <w:spacing w:val="-9"/>
        </w:rPr>
        <w:t> </w:t>
      </w:r>
      <w:r>
        <w:rPr/>
        <w:t>..................................</w:t>
        <w:tab/>
        <w:t>...................................</w:t>
      </w:r>
    </w:p>
    <w:p>
      <w:pPr>
        <w:spacing w:line="229" w:lineRule="exact" w:before="0"/>
        <w:ind w:left="0" w:right="1231" w:firstLine="0"/>
        <w:jc w:val="right"/>
        <w:rPr>
          <w:sz w:val="20"/>
        </w:rPr>
      </w:pPr>
      <w:r>
        <w:rPr>
          <w:sz w:val="20"/>
        </w:rPr>
        <w:t>L.S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880"/>
      </w:pPr>
      <w:r>
        <w:rPr/>
        <w:t>Am</w:t>
      </w:r>
      <w:r>
        <w:rPr>
          <w:spacing w:val="-11"/>
        </w:rPr>
        <w:t> </w:t>
      </w:r>
      <w:r>
        <w:rPr/>
        <w:t>primit</w:t>
      </w:r>
      <w:r>
        <w:rPr>
          <w:spacing w:val="-9"/>
        </w:rPr>
        <w:t> </w:t>
      </w:r>
      <w:r>
        <w:rPr/>
        <w:t>un</w:t>
      </w:r>
      <w:r>
        <w:rPr>
          <w:spacing w:val="-13"/>
        </w:rPr>
        <w:t> </w:t>
      </w:r>
      <w:r>
        <w:rPr/>
        <w:t>exemplar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Notificării</w:t>
      </w:r>
      <w:r>
        <w:rPr>
          <w:spacing w:val="-12"/>
        </w:rPr>
        <w:t> </w:t>
      </w:r>
      <w:r>
        <w:rPr/>
        <w:t>privind</w:t>
      </w:r>
      <w:r>
        <w:rPr>
          <w:spacing w:val="-11"/>
        </w:rPr>
        <w:t> </w:t>
      </w:r>
      <w:r>
        <w:rPr/>
        <w:t>sistemele</w:t>
      </w:r>
      <w:r>
        <w:rPr>
          <w:spacing w:val="-11"/>
        </w:rPr>
        <w:t> </w:t>
      </w:r>
      <w:r>
        <w:rPr/>
        <w:t>individuale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colectare</w:t>
      </w:r>
      <w:r>
        <w:rPr>
          <w:spacing w:val="-13"/>
        </w:rPr>
        <w:t> </w:t>
      </w:r>
      <w:r>
        <w:rPr/>
        <w:t>(SIA)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72"/>
      </w:pPr>
      <w:r>
        <w:rPr>
          <w:w w:val="95"/>
        </w:rPr>
        <w:t>nume</w:t>
      </w:r>
      <w:r>
        <w:rPr>
          <w:spacing w:val="17"/>
          <w:w w:val="95"/>
        </w:rPr>
        <w:t> </w:t>
      </w:r>
      <w:r>
        <w:rPr>
          <w:w w:val="95"/>
        </w:rPr>
        <w:t>și</w:t>
      </w:r>
      <w:r>
        <w:rPr>
          <w:spacing w:val="16"/>
          <w:w w:val="95"/>
        </w:rPr>
        <w:t> </w:t>
      </w:r>
      <w:r>
        <w:rPr>
          <w:w w:val="95"/>
        </w:rPr>
        <w:t>prenume</w:t>
      </w:r>
      <w:r>
        <w:rPr>
          <w:spacing w:val="15"/>
          <w:w w:val="95"/>
        </w:rPr>
        <w:t> </w:t>
      </w:r>
      <w:r>
        <w:rPr>
          <w:w w:val="95"/>
        </w:rPr>
        <w:t>.........................................................................</w:t>
      </w:r>
      <w:r>
        <w:rPr>
          <w:spacing w:val="26"/>
          <w:w w:val="95"/>
        </w:rPr>
        <w:t> </w:t>
      </w:r>
      <w:r>
        <w:rPr>
          <w:w w:val="95"/>
        </w:rPr>
        <w:t>semnătură</w:t>
      </w:r>
      <w:r>
        <w:rPr>
          <w:spacing w:val="16"/>
          <w:w w:val="95"/>
        </w:rPr>
        <w:t> </w:t>
      </w:r>
      <w:r>
        <w:rPr>
          <w:w w:val="95"/>
        </w:rPr>
        <w:t>...........................................</w:t>
      </w:r>
    </w:p>
    <w:sectPr>
      <w:pgSz w:w="11910" w:h="16840"/>
      <w:pgMar w:header="0" w:footer="960" w:top="1040" w:bottom="1140" w:left="6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6.179993pt;margin-top:782.925781pt;width:63.8pt;height:14.35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sz w:val="18"/>
                  </w:rPr>
                  <w:t>Pagina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2"/>
                    <w:sz w:val="22"/>
                  </w:rPr>
                  <w:t> </w:t>
                </w:r>
                <w:r>
                  <w:rPr>
                    <w:sz w:val="18"/>
                  </w:rPr>
                  <w:t>din </w:t>
                </w:r>
                <w:r>
                  <w:rPr>
                    <w:rFonts w:ascii="Arial"/>
                    <w:b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1600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4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74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4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76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61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4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78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1588"/>
      <w:outlineLvl w:val="1"/>
    </w:pPr>
    <w:rPr>
      <w:rFonts w:ascii="Arial MT" w:hAnsi="Arial MT" w:eastAsia="Arial MT" w:cs="Arial MT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line="322" w:lineRule="exact"/>
      <w:ind w:left="926"/>
    </w:pPr>
    <w:rPr>
      <w:rFonts w:ascii="Arial" w:hAnsi="Arial" w:eastAsia="Arial" w:cs="Arial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1600" w:hanging="361"/>
    </w:pPr>
    <w:rPr>
      <w:rFonts w:ascii="Arial MT" w:hAnsi="Arial MT" w:eastAsia="Arial MT" w:cs="Arial MT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dcterms:created xsi:type="dcterms:W3CDTF">2023-07-03T05:43:12Z</dcterms:created>
  <dcterms:modified xsi:type="dcterms:W3CDTF">2023-07-03T05:43:12Z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2023-07-03T00:00:00Z</vt:filetime>
  </property>
</Properties>
</file>